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5D" w:rsidRDefault="00B26F5D" w:rsidP="002D09DA">
      <w:pPr>
        <w:jc w:val="center"/>
        <w:rPr>
          <w:b/>
        </w:rPr>
      </w:pPr>
      <w:r>
        <w:rPr>
          <w:b/>
        </w:rPr>
        <w:t>PREGÃO PRESENCIAL N° 0</w:t>
      </w:r>
      <w:r w:rsidR="002D09DA">
        <w:rPr>
          <w:b/>
        </w:rPr>
        <w:t>2/2020</w:t>
      </w:r>
      <w:r w:rsidR="004A6EA9" w:rsidRPr="00B26F5D">
        <w:rPr>
          <w:b/>
        </w:rPr>
        <w:t xml:space="preserve"> – RESULTADO DE LICITAÇÃO</w:t>
      </w:r>
    </w:p>
    <w:p w:rsidR="002D09DA" w:rsidRPr="00B26F5D" w:rsidRDefault="002D09DA" w:rsidP="00B26F5D">
      <w:pPr>
        <w:jc w:val="both"/>
        <w:rPr>
          <w:b/>
        </w:rPr>
      </w:pPr>
    </w:p>
    <w:p w:rsidR="00B26F5D" w:rsidRDefault="00B26F5D" w:rsidP="00B26F5D">
      <w:pPr>
        <w:jc w:val="both"/>
      </w:pPr>
      <w:r>
        <w:t>A</w:t>
      </w:r>
      <w:r w:rsidR="002D09DA">
        <w:t xml:space="preserve"> Câmara Municipal de </w:t>
      </w:r>
      <w:proofErr w:type="spellStart"/>
      <w:r w:rsidR="002D09DA">
        <w:t>Cotriguaçu</w:t>
      </w:r>
      <w:proofErr w:type="spellEnd"/>
      <w:r w:rsidR="002D09DA">
        <w:t xml:space="preserve">/MT </w:t>
      </w:r>
      <w:r w:rsidR="004A6EA9" w:rsidRPr="00B26F5D">
        <w:t>t</w:t>
      </w:r>
      <w:r>
        <w:t xml:space="preserve">orna público para conhecimento </w:t>
      </w:r>
      <w:r w:rsidR="004A6EA9" w:rsidRPr="00B26F5D">
        <w:t xml:space="preserve">dos interessados </w:t>
      </w:r>
      <w:r>
        <w:t>o</w:t>
      </w:r>
      <w:r w:rsidR="004A6EA9" w:rsidRPr="00B26F5D">
        <w:t xml:space="preserve"> RESU</w:t>
      </w:r>
      <w:r>
        <w:t>LTADO DO PREGÃO PRESENCIAL N° 0</w:t>
      </w:r>
      <w:r w:rsidR="002D09DA">
        <w:t>2</w:t>
      </w:r>
      <w:r>
        <w:t>/20</w:t>
      </w:r>
      <w:r w:rsidR="002D09DA">
        <w:t>20</w:t>
      </w:r>
      <w:r>
        <w:t xml:space="preserve">, </w:t>
      </w:r>
      <w:r w:rsidR="004A6EA9" w:rsidRPr="00B26F5D">
        <w:t xml:space="preserve">Objeto: </w:t>
      </w:r>
      <w:r w:rsidRPr="00B26F5D">
        <w:rPr>
          <w:b/>
        </w:rPr>
        <w:t>CONTRATAÇÃO DE EMPRESA ESPECIALIZADA NA PRESTAÇÃO DE SERVIÇOS DE LOCAÇÃO DE SISTEMAS INTEGRADOS DE GESTÃO PÚBLICA</w:t>
      </w:r>
      <w:r w:rsidR="004A6EA9" w:rsidRPr="00B26F5D">
        <w:rPr>
          <w:rFonts w:eastAsia="PMingLiU"/>
          <w:b/>
        </w:rPr>
        <w:t>,</w:t>
      </w:r>
      <w:r>
        <w:t xml:space="preserve"> que sagrou-se vencedora a Empresa:</w:t>
      </w:r>
    </w:p>
    <w:p w:rsidR="00B26F5D" w:rsidRDefault="002D09DA" w:rsidP="00B26F5D">
      <w:pPr>
        <w:jc w:val="both"/>
        <w:rPr>
          <w:rFonts w:eastAsia="Arial Unicode MS"/>
        </w:rPr>
      </w:pPr>
      <w:r w:rsidRPr="002D09DA">
        <w:rPr>
          <w:rFonts w:eastAsia="Arial Unicode MS"/>
          <w:b/>
        </w:rPr>
        <w:t xml:space="preserve">STARTNET INFORMÁTICA LTDA - ME </w:t>
      </w:r>
      <w:r w:rsidRPr="002D09DA">
        <w:rPr>
          <w:rFonts w:eastAsia="Arial Unicode MS"/>
          <w:b/>
          <w:lang w:val="en-US"/>
        </w:rPr>
        <w:t>– CNPJ: 11.881.504/0001-84</w:t>
      </w:r>
      <w:r w:rsidR="004A6EA9" w:rsidRPr="00B26F5D">
        <w:rPr>
          <w:rFonts w:eastAsia="Arial Unicode MS"/>
          <w:b/>
        </w:rPr>
        <w:t xml:space="preserve">, </w:t>
      </w:r>
      <w:r>
        <w:rPr>
          <w:rFonts w:eastAsia="Arial Unicode MS"/>
        </w:rPr>
        <w:t xml:space="preserve">sendo </w:t>
      </w:r>
      <w:r w:rsidR="004A6EA9" w:rsidRPr="00B26F5D">
        <w:rPr>
          <w:rFonts w:eastAsia="Arial Unicode MS"/>
        </w:rPr>
        <w:t>vencedora do</w:t>
      </w:r>
      <w:r>
        <w:rPr>
          <w:rFonts w:eastAsia="Arial Unicode MS"/>
        </w:rPr>
        <w:t xml:space="preserve"> seguinte</w:t>
      </w:r>
      <w:r w:rsidR="004A6EA9" w:rsidRPr="00B26F5D">
        <w:rPr>
          <w:rFonts w:eastAsia="Arial Unicode MS"/>
        </w:rPr>
        <w:t xml:space="preserve"> ite</w:t>
      </w:r>
      <w:r>
        <w:rPr>
          <w:rFonts w:eastAsia="Arial Unicode MS"/>
        </w:rPr>
        <w:t>m</w:t>
      </w:r>
      <w:r w:rsidR="004A6EA9" w:rsidRPr="00B26F5D">
        <w:rPr>
          <w:rFonts w:eastAsia="Arial Unicode MS"/>
        </w:rPr>
        <w:t>:</w:t>
      </w:r>
    </w:p>
    <w:p w:rsidR="002D09DA" w:rsidRPr="00B26F5D" w:rsidRDefault="002D09DA" w:rsidP="00B26F5D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"/>
        <w:gridCol w:w="1102"/>
        <w:gridCol w:w="4092"/>
        <w:gridCol w:w="1701"/>
        <w:gridCol w:w="1809"/>
      </w:tblGrid>
      <w:tr w:rsidR="002D09DA" w:rsidRPr="0064168F" w:rsidTr="002D09DA">
        <w:trPr>
          <w:trHeight w:val="266"/>
        </w:trPr>
        <w:tc>
          <w:tcPr>
            <w:tcW w:w="476" w:type="dxa"/>
          </w:tcPr>
          <w:p w:rsidR="002D09DA" w:rsidRPr="001B74D7" w:rsidRDefault="002D09DA" w:rsidP="00E84E45">
            <w:pPr>
              <w:tabs>
                <w:tab w:val="center" w:pos="-959"/>
              </w:tabs>
              <w:spacing w:after="200" w:line="276" w:lineRule="auto"/>
              <w:ind w:left="-108" w:right="-8729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B74D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102" w:type="dxa"/>
          </w:tcPr>
          <w:p w:rsidR="002D09DA" w:rsidRPr="001B74D7" w:rsidRDefault="002D09DA" w:rsidP="00E84E45">
            <w:pPr>
              <w:tabs>
                <w:tab w:val="left" w:pos="0"/>
              </w:tabs>
              <w:spacing w:after="200" w:line="276" w:lineRule="auto"/>
              <w:ind w:left="-90" w:right="142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B74D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4092" w:type="dxa"/>
          </w:tcPr>
          <w:p w:rsidR="002D09DA" w:rsidRPr="001B74D7" w:rsidRDefault="002D09DA" w:rsidP="00E84E45">
            <w:pPr>
              <w:tabs>
                <w:tab w:val="left" w:pos="0"/>
              </w:tabs>
              <w:spacing w:after="200" w:line="276" w:lineRule="auto"/>
              <w:ind w:left="-90" w:right="142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B74D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701" w:type="dxa"/>
          </w:tcPr>
          <w:p w:rsidR="002D09DA" w:rsidRPr="001B74D7" w:rsidRDefault="002D09DA" w:rsidP="00E84E45">
            <w:pPr>
              <w:tabs>
                <w:tab w:val="left" w:pos="0"/>
              </w:tabs>
              <w:spacing w:after="200" w:line="276" w:lineRule="auto"/>
              <w:ind w:left="-113" w:right="142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B74D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809" w:type="dxa"/>
          </w:tcPr>
          <w:p w:rsidR="002D09DA" w:rsidRPr="001B74D7" w:rsidRDefault="002D09DA" w:rsidP="00E84E45">
            <w:pPr>
              <w:tabs>
                <w:tab w:val="left" w:pos="0"/>
              </w:tabs>
              <w:spacing w:after="200" w:line="276" w:lineRule="auto"/>
              <w:ind w:left="-113" w:right="142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B74D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2D09DA" w:rsidRPr="0064168F" w:rsidTr="002D09DA">
        <w:trPr>
          <w:trHeight w:val="1902"/>
        </w:trPr>
        <w:tc>
          <w:tcPr>
            <w:tcW w:w="476" w:type="dxa"/>
          </w:tcPr>
          <w:p w:rsidR="002D09DA" w:rsidRPr="001B74D7" w:rsidRDefault="002D09DA" w:rsidP="00E84E45">
            <w:pPr>
              <w:tabs>
                <w:tab w:val="center" w:pos="-959"/>
              </w:tabs>
              <w:spacing w:after="200" w:line="276" w:lineRule="auto"/>
              <w:ind w:left="34" w:right="-8613" w:firstLine="1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B74D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</w:t>
            </w:r>
          </w:p>
          <w:p w:rsidR="002D09DA" w:rsidRPr="001B74D7" w:rsidRDefault="002D09DA" w:rsidP="00E84E45">
            <w:pPr>
              <w:spacing w:after="200" w:line="276" w:lineRule="auto"/>
              <w:ind w:left="34" w:right="-8613" w:firstLine="1"/>
              <w:contextualSpacing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2" w:type="dxa"/>
          </w:tcPr>
          <w:p w:rsidR="002D09DA" w:rsidRPr="001B74D7" w:rsidRDefault="002D09DA" w:rsidP="00E84E45">
            <w:pPr>
              <w:tabs>
                <w:tab w:val="left" w:pos="0"/>
              </w:tabs>
              <w:spacing w:after="200" w:line="276" w:lineRule="auto"/>
              <w:ind w:left="-90" w:right="142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1B74D7">
              <w:rPr>
                <w:rFonts w:eastAsia="Calibri"/>
                <w:b/>
                <w:bCs/>
                <w:sz w:val="22"/>
                <w:szCs w:val="22"/>
              </w:rPr>
              <w:t xml:space="preserve">09 MESES </w:t>
            </w:r>
          </w:p>
        </w:tc>
        <w:tc>
          <w:tcPr>
            <w:tcW w:w="4092" w:type="dxa"/>
          </w:tcPr>
          <w:p w:rsidR="002D09DA" w:rsidRPr="001B74D7" w:rsidRDefault="002D09DA" w:rsidP="00E84E45">
            <w:pPr>
              <w:tabs>
                <w:tab w:val="left" w:pos="0"/>
              </w:tabs>
              <w:spacing w:after="200" w:line="276" w:lineRule="auto"/>
              <w:ind w:left="-90" w:right="142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highlight w:val="yellow"/>
              </w:rPr>
            </w:pPr>
            <w:r w:rsidRPr="001B74D7">
              <w:rPr>
                <w:rFonts w:eastAsia="Calibri"/>
                <w:b/>
                <w:bCs/>
                <w:sz w:val="20"/>
                <w:szCs w:val="20"/>
              </w:rPr>
              <w:t>LOCAÇÃO DE SOFTWARES PARA ÁREA PÚBLICA SENDO, CONTABILIDADE E ORÇAMENTO PÚBLICO, LICITAÇÃO, CONTRATOS, PATRIMÔNIO, SETOR DE PROTOCOLO, COMPRAS, FOLHA DE PAGAMENTO, FROTAS, CONTROLE INTERNO E PORTAL TRANSPARÊNCIA.</w:t>
            </w:r>
          </w:p>
        </w:tc>
        <w:tc>
          <w:tcPr>
            <w:tcW w:w="1701" w:type="dxa"/>
          </w:tcPr>
          <w:p w:rsidR="002D09DA" w:rsidRPr="001B74D7" w:rsidRDefault="002D09DA" w:rsidP="00E84E45">
            <w:pPr>
              <w:spacing w:after="200" w:line="276" w:lineRule="auto"/>
              <w:ind w:left="19" w:right="142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B74D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R$ 1.450,00</w:t>
            </w:r>
          </w:p>
        </w:tc>
        <w:tc>
          <w:tcPr>
            <w:tcW w:w="1809" w:type="dxa"/>
          </w:tcPr>
          <w:p w:rsidR="002D09DA" w:rsidRPr="001B74D7" w:rsidRDefault="002D09DA" w:rsidP="00E84E45">
            <w:pPr>
              <w:spacing w:after="200" w:line="276" w:lineRule="auto"/>
              <w:ind w:left="19" w:right="142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B74D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R$ 13.050,00</w:t>
            </w:r>
          </w:p>
        </w:tc>
      </w:tr>
      <w:tr w:rsidR="002D09DA" w:rsidRPr="0064168F" w:rsidTr="002D09DA">
        <w:trPr>
          <w:trHeight w:val="149"/>
        </w:trPr>
        <w:tc>
          <w:tcPr>
            <w:tcW w:w="476" w:type="dxa"/>
          </w:tcPr>
          <w:p w:rsidR="002D09DA" w:rsidRPr="001B74D7" w:rsidRDefault="002D09DA" w:rsidP="00E84E45">
            <w:pPr>
              <w:tabs>
                <w:tab w:val="center" w:pos="-959"/>
              </w:tabs>
              <w:spacing w:after="200" w:line="276" w:lineRule="auto"/>
              <w:ind w:left="34" w:right="-8613" w:firstLine="1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02" w:type="dxa"/>
          </w:tcPr>
          <w:p w:rsidR="002D09DA" w:rsidRPr="001B74D7" w:rsidRDefault="002D09DA" w:rsidP="00E84E45">
            <w:pPr>
              <w:tabs>
                <w:tab w:val="left" w:pos="0"/>
              </w:tabs>
              <w:spacing w:after="200" w:line="276" w:lineRule="auto"/>
              <w:ind w:left="-567" w:right="142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092" w:type="dxa"/>
          </w:tcPr>
          <w:p w:rsidR="002D09DA" w:rsidRPr="001B74D7" w:rsidRDefault="002D09DA" w:rsidP="00E84E45">
            <w:pPr>
              <w:tabs>
                <w:tab w:val="left" w:pos="0"/>
              </w:tabs>
              <w:spacing w:after="200" w:line="276" w:lineRule="auto"/>
              <w:ind w:left="-567" w:right="142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2D09DA" w:rsidRPr="001B74D7" w:rsidRDefault="002D09DA" w:rsidP="00E84E45">
            <w:pPr>
              <w:tabs>
                <w:tab w:val="left" w:pos="-95"/>
              </w:tabs>
              <w:spacing w:after="200" w:line="276" w:lineRule="auto"/>
              <w:ind w:left="19" w:right="142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09" w:type="dxa"/>
          </w:tcPr>
          <w:p w:rsidR="002D09DA" w:rsidRPr="001B74D7" w:rsidRDefault="002D09DA" w:rsidP="00E84E45">
            <w:pPr>
              <w:spacing w:after="200" w:line="276" w:lineRule="auto"/>
              <w:ind w:left="19" w:right="142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  <w:highlight w:val="yellow"/>
              </w:rPr>
            </w:pPr>
            <w:r w:rsidRPr="001B74D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R$ 13.050,00</w:t>
            </w:r>
          </w:p>
        </w:tc>
      </w:tr>
    </w:tbl>
    <w:p w:rsidR="004A6EA9" w:rsidRPr="00B26F5D" w:rsidRDefault="004A6EA9" w:rsidP="00B26F5D">
      <w:pPr>
        <w:pStyle w:val="Corpodetexto2"/>
        <w:spacing w:after="0" w:line="240" w:lineRule="auto"/>
        <w:jc w:val="both"/>
        <w:rPr>
          <w:rFonts w:ascii="Times New Roman" w:eastAsia="Arial Unicode MS" w:hAnsi="Times New Roman"/>
        </w:rPr>
      </w:pPr>
    </w:p>
    <w:p w:rsidR="004A6EA9" w:rsidRDefault="004A6EA9" w:rsidP="004A6EA9">
      <w:pPr>
        <w:jc w:val="both"/>
      </w:pPr>
      <w:proofErr w:type="spellStart"/>
      <w:r>
        <w:t>Cotriguaçu</w:t>
      </w:r>
      <w:r w:rsidR="00B26F5D">
        <w:t>-MT</w:t>
      </w:r>
      <w:proofErr w:type="spellEnd"/>
      <w:r>
        <w:t xml:space="preserve">, </w:t>
      </w:r>
      <w:bookmarkStart w:id="0" w:name="_GoBack"/>
      <w:bookmarkEnd w:id="0"/>
      <w:r w:rsidR="002D09DA">
        <w:t>06</w:t>
      </w:r>
      <w:r>
        <w:t xml:space="preserve"> de </w:t>
      </w:r>
      <w:r w:rsidR="002D09DA">
        <w:t>abril de 2020</w:t>
      </w:r>
      <w:r w:rsidR="00B26F5D">
        <w:t>.</w:t>
      </w:r>
    </w:p>
    <w:p w:rsidR="004A6EA9" w:rsidRDefault="004A6EA9" w:rsidP="004A6EA9"/>
    <w:p w:rsidR="004A6EA9" w:rsidRDefault="004A6EA9" w:rsidP="004A6EA9"/>
    <w:p w:rsidR="00552DB0" w:rsidRDefault="00552DB0"/>
    <w:sectPr w:rsidR="00552DB0" w:rsidSect="002D09D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F0ED9"/>
    <w:multiLevelType w:val="hybridMultilevel"/>
    <w:tmpl w:val="ED18726E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6EA9"/>
    <w:rsid w:val="00102628"/>
    <w:rsid w:val="001B3CB3"/>
    <w:rsid w:val="002273EF"/>
    <w:rsid w:val="002D09DA"/>
    <w:rsid w:val="004A6EA9"/>
    <w:rsid w:val="00552DB0"/>
    <w:rsid w:val="0057371D"/>
    <w:rsid w:val="00895B91"/>
    <w:rsid w:val="00B26F5D"/>
    <w:rsid w:val="00BB3ED1"/>
    <w:rsid w:val="00F85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4A6EA9"/>
    <w:pPr>
      <w:spacing w:after="120" w:line="480" w:lineRule="auto"/>
    </w:pPr>
    <w:rPr>
      <w:rFonts w:ascii="Arial Unicode MS" w:hAnsi="Arial Unicode MS"/>
      <w:color w:val="00000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4A6EA9"/>
    <w:rPr>
      <w:rFonts w:ascii="Arial Unicode MS" w:eastAsia="Times New Roman" w:hAnsi="Arial Unicode MS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USER2018</cp:lastModifiedBy>
  <cp:revision>4</cp:revision>
  <dcterms:created xsi:type="dcterms:W3CDTF">2020-04-06T16:06:00Z</dcterms:created>
  <dcterms:modified xsi:type="dcterms:W3CDTF">2020-04-06T16:11:00Z</dcterms:modified>
</cp:coreProperties>
</file>